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03.2000000000007" w:right="3998.4000000000005"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FB FX Spript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427.2000000000003" w:firstLine="67.2"/>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Hi (prospect name), This is _______ I’m getting back to you regarding the post you responded to on FB for information on the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state regulated final expense programs,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 the event of death the family wouldn’t be burdened with this.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76.80000000000064"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And(prospect name), just to authenticate the call you put here your favorite color is ______and your date of birth is (Month/Day) Is that correct? (wait for a response) Perfect, Are you married or single? Got it, wifes name?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182.4000000000001"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Again, My name is (My Name), I’m the underwriter assigned to get you the information. The way the programs work is there’s no physical required they just have us field underwriters deliver the information, confirm your identity and go through the programs. It takes about 10 minutes.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609.6000000000004"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(prospect name), Are you still working or retired? (this will help you schedule them)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446.400000000001"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Retired Perfect I have 10:00 am or 4:00 pm. tomorrow which one works better for you and Mary? (use times that work for you. Control your schedule) 4:00pm (Do you have a pen? I want to give you my information...)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0" w:right="264.0000000000009"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It’s (My Name)...It’s for your Final Expenses’....I’ll put you down for ____ (day) at _____ (time),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743.9999999999998"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Can you give me a window between 4:00 and 5:00 in case I’m running late? I have about 15 appointments tomorrow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446.400000000001"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Now I have you down at 123 Cherry Lane is that about right? Perfect , is there a gate outside or may I just knock at the door? If you can please let Mary know I’ll be stopping by I look forward to seeing you both.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